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648D1" w14:textId="280BAB10" w:rsidR="00810FBC" w:rsidRPr="000E5BB5" w:rsidRDefault="00732923">
      <w:pPr>
        <w:pStyle w:val="Ttulo2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4640FD95" w14:textId="17BE3040" w:rsidR="00810FBC" w:rsidRPr="00732923" w:rsidRDefault="00732923" w:rsidP="00B52AB2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Espacio Curricular: </w:t>
      </w:r>
      <w:r w:rsidR="00B52AB2">
        <w:rPr>
          <w:rFonts w:ascii="Arial" w:eastAsia="Arial" w:hAnsi="Arial" w:cs="Arial"/>
          <w:b/>
          <w:sz w:val="24"/>
          <w:szCs w:val="24"/>
          <w:lang w:val="es-MX"/>
        </w:rPr>
        <w:t>BIOLOGIA</w:t>
      </w:r>
    </w:p>
    <w:p w14:paraId="15D32124" w14:textId="41367091" w:rsidR="00810FBC" w:rsidRPr="00732923" w:rsidRDefault="00B52AB2" w:rsidP="00B52AB2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Arial" w:eastAsia="Arial" w:hAnsi="Arial" w:cs="Arial"/>
          <w:b/>
          <w:sz w:val="24"/>
          <w:szCs w:val="24"/>
          <w:lang w:val="es-MX"/>
        </w:rPr>
        <w:t>Docentes:Valeria Geronimo – Marta Villca.</w:t>
      </w:r>
    </w:p>
    <w:p w14:paraId="5FAB19D3" w14:textId="285A7696" w:rsidR="00810FBC" w:rsidRPr="000E5BB5" w:rsidRDefault="00732923" w:rsidP="00B52AB2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="00B52AB2">
        <w:rPr>
          <w:rFonts w:ascii="Arial" w:eastAsia="Arial" w:hAnsi="Arial" w:cs="Arial"/>
          <w:b/>
          <w:sz w:val="24"/>
          <w:szCs w:val="24"/>
          <w:lang w:val="es-MX"/>
        </w:rPr>
        <w:t xml:space="preserve"> 1º año</w:t>
      </w:r>
      <w:r w:rsidR="00B52AB2">
        <w:rPr>
          <w:rFonts w:ascii="Arial" w:eastAsia="Arial" w:hAnsi="Arial" w:cs="Arial"/>
          <w:sz w:val="24"/>
          <w:szCs w:val="24"/>
          <w:lang w:val="es-MX"/>
        </w:rPr>
        <w:t xml:space="preserve">   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="00B52AB2">
        <w:rPr>
          <w:rFonts w:ascii="Arial" w:eastAsia="Arial" w:hAnsi="Arial" w:cs="Arial"/>
          <w:b/>
          <w:sz w:val="24"/>
          <w:szCs w:val="24"/>
          <w:lang w:val="es-MX"/>
        </w:rPr>
        <w:t xml:space="preserve"> 1º y 2º </w:t>
      </w:r>
      <w:r w:rsidR="00B52AB2">
        <w:rPr>
          <w:rFonts w:ascii="Arial" w:eastAsia="Arial" w:hAnsi="Arial" w:cs="Arial"/>
          <w:sz w:val="24"/>
          <w:szCs w:val="24"/>
          <w:lang w:val="es-MX"/>
        </w:rPr>
        <w:tab/>
        <w:t xml:space="preserve">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="00B52AB2" w:rsidRPr="005368A8">
        <w:rPr>
          <w:rFonts w:ascii="Arial" w:eastAsia="Arial" w:hAnsi="Arial" w:cs="Arial"/>
          <w:b/>
          <w:sz w:val="24"/>
          <w:szCs w:val="24"/>
          <w:lang w:val="es-MX"/>
        </w:rPr>
        <w:t>: mañana y tarde</w:t>
      </w:r>
      <w:r w:rsidR="005368A8">
        <w:rPr>
          <w:rFonts w:ascii="Arial" w:eastAsia="Arial" w:hAnsi="Arial" w:cs="Arial"/>
          <w:sz w:val="24"/>
          <w:szCs w:val="24"/>
          <w:lang w:val="es-MX"/>
        </w:rPr>
        <w:t>.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</w:p>
    <w:p w14:paraId="420A92E3" w14:textId="77777777" w:rsidR="00810FBC" w:rsidRPr="000E5BB5" w:rsidRDefault="00810FBC" w:rsidP="00B52AB2">
      <w:pPr>
        <w:tabs>
          <w:tab w:val="left" w:pos="8080"/>
        </w:tabs>
        <w:spacing w:after="0"/>
        <w:rPr>
          <w:rFonts w:ascii="Arial" w:eastAsia="Arial" w:hAnsi="Arial" w:cs="Arial"/>
          <w:sz w:val="24"/>
          <w:szCs w:val="24"/>
          <w:lang w:val="es-MX"/>
        </w:rPr>
      </w:pPr>
    </w:p>
    <w:p w14:paraId="2AB1E323" w14:textId="77777777" w:rsidR="00810FBC" w:rsidRPr="005368A8" w:rsidRDefault="00732923" w:rsidP="00B52AB2">
      <w:pPr>
        <w:spacing w:after="0"/>
        <w:rPr>
          <w:rFonts w:ascii="Arial" w:eastAsia="Arial" w:hAnsi="Arial" w:cs="Arial"/>
          <w:b/>
          <w:szCs w:val="24"/>
          <w:lang w:val="es-MX"/>
        </w:rPr>
      </w:pPr>
      <w:r w:rsidRPr="005368A8">
        <w:rPr>
          <w:rFonts w:ascii="Arial" w:eastAsia="Arial" w:hAnsi="Arial" w:cs="Arial"/>
          <w:b/>
          <w:szCs w:val="24"/>
          <w:lang w:val="es-MX"/>
        </w:rPr>
        <w:t>Objetivos Generales:</w:t>
      </w:r>
    </w:p>
    <w:p w14:paraId="533CFDA9" w14:textId="2DB5775D" w:rsidR="00810FBC" w:rsidRPr="005368A8" w:rsidRDefault="005D7150" w:rsidP="006203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0000"/>
          <w:szCs w:val="24"/>
          <w:lang w:val="es-MX"/>
        </w:rPr>
      </w:pPr>
      <w:r w:rsidRPr="005368A8">
        <w:rPr>
          <w:rFonts w:ascii="Arial" w:eastAsia="Arial" w:hAnsi="Arial" w:cs="Arial"/>
          <w:color w:val="000000"/>
          <w:szCs w:val="24"/>
          <w:lang w:val="es-MX"/>
        </w:rPr>
        <w:t>que los alumnos logren comprender el estudio de los seres vivos desde sus orígenes organización, características y su interacción con el medio ambiente.</w:t>
      </w:r>
    </w:p>
    <w:p w14:paraId="1807E24E" w14:textId="77777777" w:rsidR="005D7150" w:rsidRPr="005368A8" w:rsidRDefault="005D7150" w:rsidP="006203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color w:val="000000"/>
          <w:szCs w:val="24"/>
          <w:lang w:val="es-MX"/>
        </w:rPr>
      </w:pPr>
      <w:r w:rsidRPr="005368A8">
        <w:rPr>
          <w:rFonts w:ascii="Arial" w:eastAsia="Arial" w:hAnsi="Arial" w:cs="Arial"/>
          <w:color w:val="000000"/>
          <w:szCs w:val="24"/>
          <w:lang w:val="es-MX"/>
        </w:rPr>
        <w:t>Incorporar vocabulario propio de la asignatura a través de la lectura de bibliografía, a fin de favorecer la alfabetización científica del alumno.</w:t>
      </w:r>
    </w:p>
    <w:p w14:paraId="2D8F8D90" w14:textId="0F8167C0" w:rsidR="006203FF" w:rsidRDefault="005D7150" w:rsidP="007329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color w:val="000000"/>
          <w:szCs w:val="24"/>
          <w:lang w:val="es-MX"/>
        </w:rPr>
      </w:pPr>
      <w:r w:rsidRPr="005368A8">
        <w:rPr>
          <w:rFonts w:ascii="Arial" w:eastAsia="Arial" w:hAnsi="Arial" w:cs="Arial"/>
          <w:color w:val="000000"/>
          <w:szCs w:val="24"/>
          <w:lang w:val="es-MX"/>
        </w:rPr>
        <w:t>Fomentar el desarrollo de</w:t>
      </w:r>
      <w:r w:rsidR="005368A8" w:rsidRPr="005368A8">
        <w:rPr>
          <w:rFonts w:ascii="Arial" w:eastAsia="Arial" w:hAnsi="Arial" w:cs="Arial"/>
          <w:color w:val="000000"/>
          <w:szCs w:val="24"/>
          <w:lang w:val="es-MX"/>
        </w:rPr>
        <w:t xml:space="preserve"> la curiosidad</w:t>
      </w:r>
      <w:r w:rsidRPr="005368A8">
        <w:rPr>
          <w:rFonts w:ascii="Arial" w:eastAsia="Arial" w:hAnsi="Arial" w:cs="Arial"/>
          <w:color w:val="000000"/>
          <w:szCs w:val="24"/>
          <w:lang w:val="es-MX"/>
        </w:rPr>
        <w:t>, exploración</w:t>
      </w:r>
      <w:r w:rsidR="005368A8" w:rsidRPr="005368A8">
        <w:rPr>
          <w:rFonts w:ascii="Arial" w:eastAsia="Arial" w:hAnsi="Arial" w:cs="Arial"/>
          <w:color w:val="000000"/>
          <w:szCs w:val="24"/>
          <w:lang w:val="es-MX"/>
        </w:rPr>
        <w:t xml:space="preserve"> y el cuidado del medio ambiente. </w:t>
      </w:r>
    </w:p>
    <w:p w14:paraId="7275DC5B" w14:textId="77777777" w:rsidR="00732923" w:rsidRPr="00732923" w:rsidRDefault="00732923" w:rsidP="007329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color w:val="000000"/>
          <w:szCs w:val="24"/>
          <w:lang w:val="es-MX"/>
        </w:rPr>
      </w:pPr>
    </w:p>
    <w:p w14:paraId="47704BEB" w14:textId="329F8A76" w:rsidR="00810FBC" w:rsidRPr="005368A8" w:rsidRDefault="00732923">
      <w:pPr>
        <w:ind w:left="36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b/>
          <w:szCs w:val="24"/>
          <w:lang w:val="es-MX"/>
        </w:rPr>
        <w:t>1° TRIMESTRE:</w:t>
      </w:r>
    </w:p>
    <w:p w14:paraId="29A4117B" w14:textId="77777777" w:rsidR="00B52AB2" w:rsidRPr="005368A8" w:rsidRDefault="00B52AB2" w:rsidP="00B52AB2">
      <w:pPr>
        <w:spacing w:after="0"/>
        <w:rPr>
          <w:rFonts w:ascii="Arial" w:eastAsia="Arial" w:hAnsi="Arial" w:cs="Arial"/>
          <w:b/>
          <w:szCs w:val="24"/>
          <w:lang w:val="es-MX"/>
        </w:rPr>
      </w:pPr>
      <w:r w:rsidRPr="005368A8">
        <w:rPr>
          <w:rFonts w:ascii="Arial" w:eastAsia="Arial" w:hAnsi="Arial" w:cs="Arial"/>
          <w:b/>
          <w:szCs w:val="24"/>
          <w:lang w:val="es-MX"/>
        </w:rPr>
        <w:t>UNIDAD N° 1: Los seres vivos: Unidad y Diversidad</w:t>
      </w:r>
    </w:p>
    <w:p w14:paraId="163F6EC8" w14:textId="30C108C7" w:rsidR="00B52AB2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 xml:space="preserve">Los seres </w:t>
      </w:r>
      <w:r w:rsidR="006203FF" w:rsidRPr="005368A8">
        <w:rPr>
          <w:rFonts w:ascii="Arial" w:eastAsia="Arial" w:hAnsi="Arial" w:cs="Arial"/>
          <w:szCs w:val="24"/>
          <w:lang w:val="es-MX"/>
        </w:rPr>
        <w:t>vivos. Características</w:t>
      </w:r>
      <w:r w:rsidRPr="005368A8">
        <w:rPr>
          <w:rFonts w:ascii="Arial" w:eastAsia="Arial" w:hAnsi="Arial" w:cs="Arial"/>
          <w:szCs w:val="24"/>
          <w:lang w:val="es-MX"/>
        </w:rPr>
        <w:t xml:space="preserve">. ciclo de vida. Funciones de los seres vivos. de nutrición de relación y de reproducción. niveles de </w:t>
      </w:r>
      <w:r w:rsidR="006203FF" w:rsidRPr="005368A8">
        <w:rPr>
          <w:rFonts w:ascii="Arial" w:eastAsia="Arial" w:hAnsi="Arial" w:cs="Arial"/>
          <w:szCs w:val="24"/>
          <w:lang w:val="es-MX"/>
        </w:rPr>
        <w:t>organización. Composición</w:t>
      </w:r>
      <w:r w:rsidRPr="005368A8">
        <w:rPr>
          <w:rFonts w:ascii="Arial" w:eastAsia="Arial" w:hAnsi="Arial" w:cs="Arial"/>
          <w:szCs w:val="24"/>
          <w:lang w:val="es-MX"/>
        </w:rPr>
        <w:t xml:space="preserve"> química.</w:t>
      </w:r>
    </w:p>
    <w:p w14:paraId="1A89B2FE" w14:textId="77777777" w:rsidR="00B52AB2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 xml:space="preserve">El origen de la vida según la concepción actual. Postulados de Oparín y Haldane. Hipótesis sobre las condiciones de la Tierra primitiva.  </w:t>
      </w:r>
    </w:p>
    <w:p w14:paraId="0FE04D35" w14:textId="630CB033" w:rsidR="00810FBC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>Teoría Celular. Células procariotas y eucario</w:t>
      </w:r>
      <w:r w:rsidRPr="005368A8">
        <w:rPr>
          <w:rFonts w:ascii="Arial" w:eastAsia="Arial" w:hAnsi="Arial" w:cs="Arial"/>
          <w:szCs w:val="24"/>
          <w:lang w:val="es-MX"/>
        </w:rPr>
        <w:t>tas. Modelos que las describen.</w:t>
      </w:r>
    </w:p>
    <w:p w14:paraId="4D63BFE8" w14:textId="77777777" w:rsidR="00B52AB2" w:rsidRPr="005368A8" w:rsidRDefault="00732923">
      <w:pPr>
        <w:ind w:left="36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b/>
          <w:szCs w:val="24"/>
          <w:lang w:val="es-MX"/>
        </w:rPr>
        <w:t xml:space="preserve">2° </w:t>
      </w:r>
      <w:r w:rsidRPr="005368A8">
        <w:rPr>
          <w:rFonts w:ascii="Arial" w:eastAsia="Arial" w:hAnsi="Arial" w:cs="Arial"/>
          <w:b/>
          <w:szCs w:val="24"/>
          <w:lang w:val="es-MX"/>
        </w:rPr>
        <w:t>TRIMESTRE</w:t>
      </w:r>
      <w:r w:rsidRPr="005368A8">
        <w:rPr>
          <w:rFonts w:ascii="Arial" w:eastAsia="Arial" w:hAnsi="Arial" w:cs="Arial"/>
          <w:szCs w:val="24"/>
          <w:lang w:val="es-MX"/>
        </w:rPr>
        <w:t>:</w:t>
      </w:r>
    </w:p>
    <w:p w14:paraId="246246C5" w14:textId="77777777" w:rsidR="00B52AB2" w:rsidRPr="005368A8" w:rsidRDefault="00732923" w:rsidP="00B52AB2">
      <w:pPr>
        <w:spacing w:after="0"/>
        <w:rPr>
          <w:rFonts w:ascii="Arial" w:eastAsia="Arial" w:hAnsi="Arial" w:cs="Arial"/>
          <w:b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 xml:space="preserve"> </w:t>
      </w:r>
      <w:r w:rsidR="00B52AB2" w:rsidRPr="005368A8">
        <w:rPr>
          <w:rFonts w:ascii="Arial" w:eastAsia="Arial" w:hAnsi="Arial" w:cs="Arial"/>
          <w:b/>
          <w:szCs w:val="24"/>
          <w:lang w:val="es-MX"/>
        </w:rPr>
        <w:t>UNIDAD N° 2: Los seres vivos como sistemas abiertos</w:t>
      </w:r>
      <w:r w:rsidR="00B52AB2" w:rsidRPr="005368A8">
        <w:rPr>
          <w:rFonts w:ascii="Arial" w:eastAsia="Arial" w:hAnsi="Arial" w:cs="Arial"/>
          <w:b/>
          <w:szCs w:val="24"/>
          <w:lang w:val="es-MX"/>
        </w:rPr>
        <w:tab/>
      </w:r>
    </w:p>
    <w:p w14:paraId="6941BE6B" w14:textId="77777777" w:rsidR="00B52AB2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>Nutrición autótrofa y heterótrofa. La incorporación y digestión de los alimentos. Obtención de energía por transformación de los nutrientes.</w:t>
      </w:r>
    </w:p>
    <w:p w14:paraId="1A32FA52" w14:textId="77777777" w:rsidR="00B52AB2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>El proceso de fotosíntesis. Características. Significado de la ecuación de la Fotosíntesis.</w:t>
      </w:r>
    </w:p>
    <w:p w14:paraId="1286F5F6" w14:textId="68942E72" w:rsidR="00810FBC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 xml:space="preserve"> La respiración celular: Características. Significado de</w:t>
      </w:r>
      <w:r w:rsidRPr="005368A8">
        <w:rPr>
          <w:rFonts w:ascii="Arial" w:eastAsia="Arial" w:hAnsi="Arial" w:cs="Arial"/>
          <w:szCs w:val="24"/>
          <w:lang w:val="es-MX"/>
        </w:rPr>
        <w:t xml:space="preserve"> la ecuación de la Respiración.</w:t>
      </w:r>
    </w:p>
    <w:p w14:paraId="17C6B49E" w14:textId="77777777" w:rsidR="00B52AB2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</w:p>
    <w:p w14:paraId="5E969F67" w14:textId="77777777" w:rsidR="00810FBC" w:rsidRPr="005368A8" w:rsidRDefault="00732923">
      <w:pPr>
        <w:ind w:left="405"/>
        <w:rPr>
          <w:rFonts w:ascii="Arial" w:eastAsia="Arial" w:hAnsi="Arial" w:cs="Arial"/>
          <w:b/>
          <w:szCs w:val="24"/>
          <w:lang w:val="es-MX"/>
        </w:rPr>
      </w:pPr>
      <w:r w:rsidRPr="005368A8">
        <w:rPr>
          <w:rFonts w:ascii="Arial" w:eastAsia="Arial" w:hAnsi="Arial" w:cs="Arial"/>
          <w:b/>
          <w:szCs w:val="24"/>
          <w:lang w:val="es-MX"/>
        </w:rPr>
        <w:t>3°TRIMESTRE:</w:t>
      </w:r>
    </w:p>
    <w:p w14:paraId="45597E0D" w14:textId="77777777" w:rsidR="00B52AB2" w:rsidRPr="005368A8" w:rsidRDefault="00B52AB2" w:rsidP="00B52AB2">
      <w:pPr>
        <w:spacing w:after="0"/>
        <w:rPr>
          <w:rFonts w:ascii="Arial" w:eastAsia="Arial" w:hAnsi="Arial" w:cs="Arial"/>
          <w:b/>
          <w:szCs w:val="24"/>
          <w:lang w:val="es-MX"/>
        </w:rPr>
      </w:pPr>
      <w:bookmarkStart w:id="0" w:name="_heading=h.yzs19qu915ll" w:colFirst="0" w:colLast="0"/>
      <w:bookmarkEnd w:id="0"/>
      <w:r w:rsidRPr="005368A8">
        <w:rPr>
          <w:rFonts w:ascii="Arial" w:eastAsia="Arial" w:hAnsi="Arial" w:cs="Arial"/>
          <w:b/>
          <w:szCs w:val="24"/>
          <w:lang w:val="es-MX"/>
        </w:rPr>
        <w:t>UNIDAD N° 3: Las interacciones entre los seres vivos y el ambiente</w:t>
      </w:r>
    </w:p>
    <w:p w14:paraId="1545A393" w14:textId="77777777" w:rsidR="00B52AB2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>Estructura de los ecosistemas. Componentes bióticos y abióticos. Niveles de organización en el ecosistema: individuos, especies, poblaciones, comunidades.</w:t>
      </w:r>
    </w:p>
    <w:p w14:paraId="2BA0F2A1" w14:textId="77777777" w:rsidR="00B52AB2" w:rsidRPr="005368A8" w:rsidRDefault="00B52AB2" w:rsidP="00B52AB2">
      <w:pPr>
        <w:spacing w:after="0"/>
        <w:rPr>
          <w:rFonts w:ascii="Arial" w:eastAsia="Arial" w:hAnsi="Arial" w:cs="Arial"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>Interacciones en los ecosistemas. Relaciones intra e interespecíficas. Redes y cadenas tróficas. Los niveles tróficos en relación con el ciclo de la materia y el flujo de energía.</w:t>
      </w:r>
    </w:p>
    <w:p w14:paraId="53AA0BB0" w14:textId="78CEBAEE" w:rsidR="0061432F" w:rsidRPr="005368A8" w:rsidRDefault="00B52AB2" w:rsidP="00B52AB2">
      <w:pPr>
        <w:spacing w:after="0"/>
        <w:rPr>
          <w:rFonts w:ascii="Arial" w:eastAsia="Arial" w:hAnsi="Arial" w:cs="Arial"/>
          <w:b/>
          <w:szCs w:val="24"/>
          <w:lang w:val="es-MX"/>
        </w:rPr>
      </w:pPr>
      <w:r w:rsidRPr="005368A8">
        <w:rPr>
          <w:rFonts w:ascii="Arial" w:eastAsia="Arial" w:hAnsi="Arial" w:cs="Arial"/>
          <w:szCs w:val="24"/>
          <w:lang w:val="es-MX"/>
        </w:rPr>
        <w:t>Biodiversidad. importancia y preservación</w:t>
      </w:r>
    </w:p>
    <w:p w14:paraId="2DE6243D" w14:textId="77777777" w:rsidR="00B52AB2" w:rsidRPr="005368A8" w:rsidRDefault="00B52AB2" w:rsidP="00B52AB2">
      <w:pPr>
        <w:spacing w:after="0"/>
        <w:rPr>
          <w:rFonts w:ascii="Arial" w:eastAsia="Arial" w:hAnsi="Arial" w:cs="Arial"/>
          <w:b/>
          <w:szCs w:val="24"/>
          <w:lang w:val="es-MX"/>
        </w:rPr>
      </w:pPr>
    </w:p>
    <w:p w14:paraId="5B89F54B" w14:textId="5D94B303" w:rsidR="005368A8" w:rsidRPr="005368A8" w:rsidRDefault="00732923" w:rsidP="005368A8">
      <w:pPr>
        <w:rPr>
          <w:rFonts w:ascii="Arial" w:eastAsia="Arial" w:hAnsi="Arial" w:cs="Arial"/>
          <w:b/>
          <w:szCs w:val="24"/>
          <w:lang w:val="es-MX"/>
        </w:rPr>
      </w:pPr>
      <w:r w:rsidRPr="005368A8">
        <w:rPr>
          <w:rFonts w:ascii="Arial" w:eastAsia="Arial" w:hAnsi="Arial" w:cs="Arial"/>
          <w:b/>
          <w:szCs w:val="24"/>
          <w:lang w:val="es-MX"/>
        </w:rPr>
        <w:t>Bibliografía</w:t>
      </w:r>
      <w:r w:rsidR="005368A8">
        <w:rPr>
          <w:rFonts w:ascii="Arial" w:eastAsia="Arial" w:hAnsi="Arial" w:cs="Arial"/>
          <w:b/>
          <w:szCs w:val="24"/>
          <w:lang w:val="es-MX"/>
        </w:rPr>
        <w:t>:</w:t>
      </w:r>
      <w:r w:rsidR="000E5BB5" w:rsidRPr="005368A8">
        <w:rPr>
          <w:rFonts w:ascii="Arial" w:eastAsia="Arial" w:hAnsi="Arial" w:cs="Arial"/>
          <w:b/>
          <w:szCs w:val="24"/>
          <w:lang w:val="es-MX"/>
        </w:rPr>
        <w:t xml:space="preserve"> </w:t>
      </w:r>
    </w:p>
    <w:p w14:paraId="1CA7D7DA" w14:textId="5548FDA9" w:rsidR="006203FF" w:rsidRPr="00732923" w:rsidRDefault="006203FF" w:rsidP="006203FF">
      <w:pPr>
        <w:pStyle w:val="Prrafodelista"/>
        <w:numPr>
          <w:ilvl w:val="0"/>
          <w:numId w:val="6"/>
        </w:numPr>
        <w:spacing w:after="0" w:line="276" w:lineRule="auto"/>
        <w:rPr>
          <w:rFonts w:ascii="Arial" w:hAnsi="Arial" w:cs="Arial"/>
          <w:b/>
          <w:sz w:val="20"/>
          <w:lang w:val="es-AR"/>
        </w:rPr>
      </w:pPr>
      <w:r w:rsidRPr="00732923">
        <w:rPr>
          <w:rFonts w:ascii="Arial" w:hAnsi="Arial" w:cs="Arial"/>
          <w:b/>
          <w:sz w:val="20"/>
          <w:lang w:val="es-AR"/>
        </w:rPr>
        <w:t>Cartilla de recopilación de contenidos para el primer año de biología</w:t>
      </w:r>
      <w:r w:rsidR="00732923">
        <w:rPr>
          <w:rFonts w:ascii="Arial" w:hAnsi="Arial" w:cs="Arial"/>
          <w:b/>
          <w:sz w:val="20"/>
          <w:lang w:val="es-AR"/>
        </w:rPr>
        <w:t>.</w:t>
      </w:r>
    </w:p>
    <w:p w14:paraId="168FCE4E" w14:textId="04399797" w:rsidR="006203FF" w:rsidRPr="006203FF" w:rsidRDefault="005368A8" w:rsidP="006203FF">
      <w:pPr>
        <w:pStyle w:val="Prrafodelista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lang w:val="es-AR"/>
        </w:rPr>
      </w:pPr>
      <w:r w:rsidRPr="006203FF">
        <w:rPr>
          <w:rFonts w:ascii="Arial" w:hAnsi="Arial" w:cs="Arial"/>
          <w:sz w:val="20"/>
          <w:lang w:val="es-AR"/>
        </w:rPr>
        <w:t xml:space="preserve">Antonolec, P. et. al. </w:t>
      </w:r>
      <w:r w:rsidRPr="006203FF">
        <w:rPr>
          <w:rFonts w:ascii="Arial" w:hAnsi="Arial" w:cs="Arial"/>
          <w:i/>
          <w:sz w:val="20"/>
          <w:lang w:val="es-AR"/>
        </w:rPr>
        <w:t>Biología para pensar</w:t>
      </w:r>
      <w:r w:rsidRPr="006203FF">
        <w:rPr>
          <w:rFonts w:ascii="Arial" w:hAnsi="Arial" w:cs="Arial"/>
          <w:sz w:val="20"/>
          <w:lang w:val="es-AR"/>
        </w:rPr>
        <w:t>. Editorial Kapelusz.</w:t>
      </w:r>
    </w:p>
    <w:p w14:paraId="14B5E476" w14:textId="7DA0A2BB" w:rsidR="005368A8" w:rsidRPr="006203FF" w:rsidRDefault="005368A8" w:rsidP="006203FF">
      <w:pPr>
        <w:pStyle w:val="Prrafodelista"/>
        <w:numPr>
          <w:ilvl w:val="0"/>
          <w:numId w:val="6"/>
        </w:numPr>
        <w:spacing w:after="0" w:line="276" w:lineRule="auto"/>
        <w:rPr>
          <w:rFonts w:ascii="Arial" w:hAnsi="Arial" w:cs="Arial"/>
          <w:sz w:val="20"/>
          <w:lang w:val="es-AR"/>
        </w:rPr>
      </w:pPr>
      <w:r w:rsidRPr="006203FF">
        <w:rPr>
          <w:rFonts w:ascii="Arial" w:hAnsi="Arial" w:cs="Arial"/>
          <w:sz w:val="20"/>
          <w:lang w:val="es-AR"/>
        </w:rPr>
        <w:t xml:space="preserve">Maria Gabriela Barderi . </w:t>
      </w:r>
      <w:r w:rsidRPr="006203FF">
        <w:rPr>
          <w:rFonts w:ascii="Arial" w:hAnsi="Arial" w:cs="Arial"/>
          <w:i/>
          <w:sz w:val="20"/>
          <w:lang w:val="es-AR"/>
        </w:rPr>
        <w:t>Biología, el intercambio de materia y energía en el ser humano y en los ecosistemas</w:t>
      </w:r>
      <w:r w:rsidRPr="006203FF">
        <w:rPr>
          <w:rFonts w:ascii="Arial" w:hAnsi="Arial" w:cs="Arial"/>
          <w:sz w:val="20"/>
          <w:lang w:val="es-AR"/>
        </w:rPr>
        <w:t>..et al. 1º ed. Buenos Aires . Santillana. 2011</w:t>
      </w:r>
    </w:p>
    <w:p w14:paraId="310A29D3" w14:textId="62DBD080" w:rsidR="005368A8" w:rsidRPr="005368A8" w:rsidRDefault="005368A8">
      <w:pPr>
        <w:rPr>
          <w:rFonts w:ascii="Arial" w:eastAsia="Arial" w:hAnsi="Arial" w:cs="Arial"/>
          <w:b/>
          <w:szCs w:val="24"/>
          <w:lang w:val="es-MX"/>
        </w:rPr>
      </w:pPr>
      <w:r w:rsidRPr="005368A8">
        <w:rPr>
          <w:rFonts w:ascii="Arial" w:eastAsia="Arial" w:hAnsi="Arial" w:cs="Arial"/>
          <w:b/>
          <w:szCs w:val="24"/>
          <w:lang w:val="es-MX"/>
        </w:rPr>
        <w:t xml:space="preserve">Materiales </w:t>
      </w:r>
      <w:r>
        <w:rPr>
          <w:rFonts w:ascii="Arial" w:eastAsia="Arial" w:hAnsi="Arial" w:cs="Arial"/>
          <w:b/>
          <w:szCs w:val="24"/>
          <w:lang w:val="es-MX"/>
        </w:rPr>
        <w:t>y recursos para el alumno:</w:t>
      </w:r>
    </w:p>
    <w:p w14:paraId="477AC580" w14:textId="0624B209" w:rsidR="005368A8" w:rsidRPr="006203FF" w:rsidRDefault="005368A8" w:rsidP="005368A8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0"/>
          <w:szCs w:val="24"/>
          <w:lang w:val="es-MX"/>
        </w:rPr>
      </w:pPr>
      <w:r w:rsidRPr="006203FF">
        <w:rPr>
          <w:rFonts w:ascii="Arial" w:eastAsia="Arial" w:hAnsi="Arial" w:cs="Arial"/>
          <w:sz w:val="20"/>
          <w:szCs w:val="24"/>
          <w:lang w:val="es-MX"/>
        </w:rPr>
        <w:t xml:space="preserve">Carpeta con caratula </w:t>
      </w:r>
      <w:r w:rsidR="006203FF" w:rsidRPr="006203FF">
        <w:rPr>
          <w:rFonts w:ascii="Arial" w:eastAsia="Arial" w:hAnsi="Arial" w:cs="Arial"/>
          <w:sz w:val="20"/>
          <w:szCs w:val="24"/>
          <w:lang w:val="es-MX"/>
        </w:rPr>
        <w:t>de Biología</w:t>
      </w:r>
    </w:p>
    <w:p w14:paraId="014B7354" w14:textId="58E1FB05" w:rsidR="005368A8" w:rsidRPr="006203FF" w:rsidRDefault="005368A8" w:rsidP="005368A8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0"/>
          <w:szCs w:val="24"/>
          <w:lang w:val="es-MX"/>
        </w:rPr>
      </w:pPr>
      <w:r w:rsidRPr="006203FF">
        <w:rPr>
          <w:rFonts w:ascii="Arial" w:eastAsia="Arial" w:hAnsi="Arial" w:cs="Arial"/>
          <w:sz w:val="20"/>
          <w:szCs w:val="24"/>
          <w:lang w:val="es-MX"/>
        </w:rPr>
        <w:t xml:space="preserve">Útiles </w:t>
      </w:r>
      <w:r w:rsidR="006203FF" w:rsidRPr="006203FF">
        <w:rPr>
          <w:rFonts w:ascii="Arial" w:eastAsia="Arial" w:hAnsi="Arial" w:cs="Arial"/>
          <w:sz w:val="20"/>
          <w:szCs w:val="24"/>
          <w:lang w:val="es-MX"/>
        </w:rPr>
        <w:t>escolares:</w:t>
      </w:r>
      <w:r w:rsidRPr="006203FF">
        <w:rPr>
          <w:rFonts w:ascii="Arial" w:eastAsia="Arial" w:hAnsi="Arial" w:cs="Arial"/>
          <w:sz w:val="20"/>
          <w:szCs w:val="24"/>
          <w:lang w:val="es-MX"/>
        </w:rPr>
        <w:t xml:space="preserve"> lapiceras, </w:t>
      </w:r>
      <w:r w:rsidR="006203FF" w:rsidRPr="006203FF">
        <w:rPr>
          <w:rFonts w:ascii="Arial" w:eastAsia="Arial" w:hAnsi="Arial" w:cs="Arial"/>
          <w:sz w:val="20"/>
          <w:szCs w:val="24"/>
          <w:lang w:val="es-MX"/>
        </w:rPr>
        <w:t>lápices negros</w:t>
      </w:r>
      <w:r w:rsidRPr="006203FF">
        <w:rPr>
          <w:rFonts w:ascii="Arial" w:eastAsia="Arial" w:hAnsi="Arial" w:cs="Arial"/>
          <w:sz w:val="20"/>
          <w:szCs w:val="24"/>
          <w:lang w:val="es-MX"/>
        </w:rPr>
        <w:t xml:space="preserve"> y de color, borrador y corrector, regla, plasticola y tijera.</w:t>
      </w:r>
    </w:p>
    <w:p w14:paraId="36238060" w14:textId="338B6ACB" w:rsidR="005368A8" w:rsidRDefault="005368A8" w:rsidP="005368A8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0"/>
          <w:szCs w:val="24"/>
          <w:lang w:val="es-MX"/>
        </w:rPr>
      </w:pPr>
      <w:r w:rsidRPr="006203FF">
        <w:rPr>
          <w:rFonts w:ascii="Arial" w:eastAsia="Arial" w:hAnsi="Arial" w:cs="Arial"/>
          <w:sz w:val="20"/>
          <w:szCs w:val="24"/>
          <w:lang w:val="es-MX"/>
        </w:rPr>
        <w:t>Celular o computadora para buscar información en casa.</w:t>
      </w:r>
    </w:p>
    <w:p w14:paraId="062A7557" w14:textId="6D7BF128" w:rsidR="0061432F" w:rsidRDefault="006203FF" w:rsidP="0061432F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0"/>
          <w:szCs w:val="24"/>
          <w:lang w:val="es-MX"/>
        </w:rPr>
      </w:pPr>
      <w:r>
        <w:rPr>
          <w:rFonts w:ascii="Arial" w:eastAsia="Arial" w:hAnsi="Arial" w:cs="Arial"/>
          <w:sz w:val="20"/>
          <w:szCs w:val="24"/>
          <w:lang w:val="es-MX"/>
        </w:rPr>
        <w:t>Afiches y materiales para maquetas.</w:t>
      </w:r>
    </w:p>
    <w:p w14:paraId="41C80496" w14:textId="21F75D71" w:rsidR="00732923" w:rsidRDefault="00732923" w:rsidP="00732923">
      <w:pPr>
        <w:ind w:left="360"/>
        <w:rPr>
          <w:rFonts w:ascii="Arial" w:eastAsia="Arial" w:hAnsi="Arial" w:cs="Arial"/>
          <w:sz w:val="20"/>
          <w:szCs w:val="24"/>
          <w:lang w:val="es-MX"/>
        </w:rPr>
      </w:pPr>
    </w:p>
    <w:p w14:paraId="54B7CA7B" w14:textId="0BA8CF0C" w:rsidR="00732923" w:rsidRPr="00732923" w:rsidRDefault="00732923" w:rsidP="00732923">
      <w:pPr>
        <w:ind w:left="360"/>
        <w:rPr>
          <w:rFonts w:ascii="Arial" w:eastAsia="Arial" w:hAnsi="Arial" w:cs="Arial"/>
          <w:sz w:val="20"/>
          <w:szCs w:val="24"/>
          <w:lang w:val="es-MX"/>
        </w:rPr>
      </w:pPr>
      <w:r>
        <w:rPr>
          <w:rFonts w:ascii="Arial" w:eastAsia="Arial" w:hAnsi="Arial" w:cs="Arial"/>
          <w:sz w:val="20"/>
          <w:szCs w:val="24"/>
          <w:lang w:val="es-MX"/>
        </w:rPr>
        <w:t>Firma de las docentes:           Valeria Geronimo                                Marta Villca.</w:t>
      </w:r>
      <w:bookmarkStart w:id="1" w:name="_GoBack"/>
      <w:bookmarkEnd w:id="1"/>
    </w:p>
    <w:sectPr w:rsidR="00732923" w:rsidRPr="0073292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398B9" w14:textId="77777777" w:rsidR="00D11609" w:rsidRDefault="00D11609">
      <w:pPr>
        <w:spacing w:after="0" w:line="240" w:lineRule="auto"/>
      </w:pPr>
      <w:r>
        <w:separator/>
      </w:r>
    </w:p>
  </w:endnote>
  <w:endnote w:type="continuationSeparator" w:id="0">
    <w:p w14:paraId="2F10DBB0" w14:textId="77777777" w:rsidR="00D11609" w:rsidRDefault="00D1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CE2FE8F-91E1-4157-834D-1E2895537E4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B00769E-E813-40FF-B39A-385AD542759D}"/>
    <w:embedBold r:id="rId3" w:fontKey="{8ED353CD-3E2A-4DF4-825C-47A78C7EB40A}"/>
    <w:embedItalic r:id="rId4" w:fontKey="{C85EC4E9-EEC7-4F52-B021-F19B871232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FDA8C85-220A-43DA-947D-8010A7CD2A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6728489-7164-45E6-86F9-3E003ECE90B2}"/>
    <w:embedItalic r:id="rId7" w:fontKey="{E05FF7C2-4EED-4A88-A7E7-8AC375D1E5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483122C8-971C-44D9-B95B-385F3921A2A4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9" w:fontKey="{2FE01296-CB6B-44C6-979A-DF2D305A5AC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ABB9F" w14:textId="65277AF6" w:rsidR="00810FBC" w:rsidRDefault="007329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094CC5" w14:textId="77777777" w:rsidR="00D11609" w:rsidRDefault="00D11609">
      <w:pPr>
        <w:spacing w:after="0" w:line="240" w:lineRule="auto"/>
      </w:pPr>
      <w:r>
        <w:separator/>
      </w:r>
    </w:p>
  </w:footnote>
  <w:footnote w:type="continuationSeparator" w:id="0">
    <w:p w14:paraId="66B16AC6" w14:textId="77777777" w:rsidR="00D11609" w:rsidRDefault="00D1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AB0A8" w14:textId="77777777" w:rsidR="00810FBC" w:rsidRDefault="007329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74BA44F" w14:textId="6951E3AA" w:rsidR="00810FBC" w:rsidRPr="005368A8" w:rsidRDefault="0061432F" w:rsidP="005368A8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 w:rsidR="005368A8">
      <w:rPr>
        <w:rFonts w:ascii="Arial Black" w:hAnsi="Arial Black"/>
        <w:sz w:val="16"/>
        <w:szCs w:val="16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DF837" w14:textId="77777777" w:rsidR="00810FBC" w:rsidRDefault="007329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534370"/>
    <w:multiLevelType w:val="hybridMultilevel"/>
    <w:tmpl w:val="AB0EC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35741"/>
    <w:multiLevelType w:val="hybridMultilevel"/>
    <w:tmpl w:val="5D782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E460F"/>
    <w:multiLevelType w:val="hybridMultilevel"/>
    <w:tmpl w:val="D88E8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B4467"/>
    <w:multiLevelType w:val="hybridMultilevel"/>
    <w:tmpl w:val="B55E6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87C13"/>
    <w:multiLevelType w:val="hybridMultilevel"/>
    <w:tmpl w:val="8B026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FBC"/>
    <w:rsid w:val="000E5BB5"/>
    <w:rsid w:val="001177AB"/>
    <w:rsid w:val="005368A8"/>
    <w:rsid w:val="005B572D"/>
    <w:rsid w:val="005D7150"/>
    <w:rsid w:val="0061432F"/>
    <w:rsid w:val="006203FF"/>
    <w:rsid w:val="006316F3"/>
    <w:rsid w:val="00732923"/>
    <w:rsid w:val="007D1130"/>
    <w:rsid w:val="00810FBC"/>
    <w:rsid w:val="00B52AB2"/>
    <w:rsid w:val="00D11609"/>
    <w:rsid w:val="00E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Graciela</cp:lastModifiedBy>
  <cp:revision>3</cp:revision>
  <dcterms:created xsi:type="dcterms:W3CDTF">2026-02-23T12:59:00Z</dcterms:created>
  <dcterms:modified xsi:type="dcterms:W3CDTF">2026-04-06T22:10:00Z</dcterms:modified>
</cp:coreProperties>
</file>